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0148" w14:textId="77777777" w:rsidR="00641249" w:rsidRPr="00757DB2" w:rsidRDefault="00DE62F3" w:rsidP="00757DB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DB2">
        <w:rPr>
          <w:rFonts w:ascii="Times New Roman" w:hAnsi="Times New Roman" w:cs="Times New Roman"/>
          <w:b/>
          <w:sz w:val="28"/>
          <w:szCs w:val="28"/>
        </w:rPr>
        <w:t>Поддержка семей и детей, находящихся в особых обстоятельствах</w:t>
      </w:r>
    </w:p>
    <w:p w14:paraId="78780437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2F46A2C0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 xml:space="preserve">Основы </w:t>
      </w:r>
    </w:p>
    <w:p w14:paraId="43DE6176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Дети с особыми потребностями составляют большую и весьма разнообразную группу детей. Широкий термин «особые потребности» включает в себя неспособность к обучению, языковые нарушения, умственную отсталость, эмоциональные расстройства, физические расстройства, нарушения в движении и трудности со слухом или зрением. Хотя каждая инвалидность различна, часто существуют аналогичные характеристики.</w:t>
      </w:r>
    </w:p>
    <w:p w14:paraId="454DD12C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555E4EA3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- Неспособность к обучению. Дети с нарушениями в обучении попадают в нормальный диапазон интеллекта; другими словами, они не умственно отсталые. У них есть проблемы, связанные со школой, особенно в чтении, письме или математике. Дети с ограниченными возможностями в обучении не имеют проблем с контролем своих эмоций, как и у них проблемы со зрением или слухом.</w:t>
      </w:r>
    </w:p>
    <w:p w14:paraId="1DFBB243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5BF26F28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 xml:space="preserve">- Дефицит внимания и </w:t>
      </w:r>
      <w:proofErr w:type="spellStart"/>
      <w:r w:rsidRPr="00757DB2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757DB2">
        <w:rPr>
          <w:rFonts w:ascii="Times New Roman" w:hAnsi="Times New Roman" w:cs="Times New Roman"/>
          <w:sz w:val="28"/>
          <w:szCs w:val="28"/>
        </w:rPr>
        <w:t>. Детям с СДВГ трудно сосредоточиться на чем-то одном и им легко заскучать. Они показывают чрезвычайно высокий уровень физической активности, им трудно подавить свои эмоции, и не тратят много времени на размышления, прежде чем действовать.</w:t>
      </w:r>
    </w:p>
    <w:p w14:paraId="7E9F41EC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3EB0E642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 xml:space="preserve">- Аутистические нарушения. Дети, у которых диагностированы эти расстройства, имеют симптомы, которые варьируются от тяжелой формы, называемой аутистическим расстройством, до более мягкой формы, называемой синдромом </w:t>
      </w:r>
      <w:proofErr w:type="spellStart"/>
      <w:r w:rsidRPr="00757DB2">
        <w:rPr>
          <w:rFonts w:ascii="Times New Roman" w:hAnsi="Times New Roman" w:cs="Times New Roman"/>
          <w:sz w:val="28"/>
          <w:szCs w:val="28"/>
        </w:rPr>
        <w:t>Аспергера</w:t>
      </w:r>
      <w:proofErr w:type="spellEnd"/>
      <w:r w:rsidRPr="00757DB2">
        <w:rPr>
          <w:rFonts w:ascii="Times New Roman" w:hAnsi="Times New Roman" w:cs="Times New Roman"/>
          <w:sz w:val="28"/>
          <w:szCs w:val="28"/>
        </w:rPr>
        <w:t>. Однако все дети с расстройствами аутистического спектра демонстрируют дефицит в трех областях: социальное взаимодействие, вербальная и невербальная коммуникация и повторяющееся поведение или интересы. Дети с ASD не следуют типичным картинам развития ребенка. Некоторые дети проявляют различия при рождении. В большинстве случаев, однако, проблемы в общении и социальных навыках становятся более заметными, как ребенок отстает от других детей того же возраста. Некоторые дети начинают нормально развиваться, но через некоторое время между первым и третьим годами поведение дефицита становится очевидным.</w:t>
      </w:r>
    </w:p>
    <w:p w14:paraId="237E3EA1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3D35795C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 xml:space="preserve">- Умственная отсталость. Дети, которые умственно или интеллектуально отсталые функционируют на интеллектуальном уровне, который ниже среднего. Они испытывают трудности с обучением и навыками повседневной жизни, такими, как базовое общение, самообслуживание (например, обучение пользованию туалетом) и социальные навыки. </w:t>
      </w:r>
      <w:r w:rsidRPr="00757DB2">
        <w:rPr>
          <w:rFonts w:ascii="Times New Roman" w:hAnsi="Times New Roman" w:cs="Times New Roman"/>
          <w:sz w:val="28"/>
          <w:szCs w:val="28"/>
        </w:rPr>
        <w:lastRenderedPageBreak/>
        <w:t>Диагнозы варьируются от легких, которые являются наиболее распространенным типом, до глубоких, которые встречаются редко. Дети с умеренными умственными недостатками развивают социальные и коммуникативные навыки в течение первых пяти лет, но начинают испытывать трудности при поступлении в школу. Они, как правило, могут достичь уровня шестого класса в формальном школьном образовании. Умеренно отсталые дети учатся разговаривать и общаться, но, как правило, имеют плохие социальные навыки. С обучением они могут научиться некоторым навыкам и позаботиться о своих личных потребностях. Дети с серьезными и глубокими умственными недостатками, которые составляют около 5% умственно отсталого населения, имеют плохую мышечную координацию и ограниченные навыки общения и ухода за собой в раннем детстве. Глубоко отсталые дети не достигают таких нормальных физических вех, как ходьба и разговор. Как правило, такие дети требуют постоянного присмотра.</w:t>
      </w:r>
    </w:p>
    <w:p w14:paraId="477D9437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37ABDAFF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 xml:space="preserve">- Физические </w:t>
      </w:r>
      <w:proofErr w:type="spellStart"/>
      <w:r w:rsidRPr="00757DB2">
        <w:rPr>
          <w:rFonts w:ascii="Times New Roman" w:hAnsi="Times New Roman" w:cs="Times New Roman"/>
          <w:sz w:val="28"/>
          <w:szCs w:val="28"/>
        </w:rPr>
        <w:t>недостатоки</w:t>
      </w:r>
      <w:proofErr w:type="spellEnd"/>
      <w:r w:rsidRPr="00757DB2">
        <w:rPr>
          <w:rFonts w:ascii="Times New Roman" w:hAnsi="Times New Roman" w:cs="Times New Roman"/>
          <w:sz w:val="28"/>
          <w:szCs w:val="28"/>
        </w:rPr>
        <w:t>. Наиболее распространенным видом физической инвалидности являются нарушения слуха или зрения, а также инвалидность, которая ограничивает ребенка инвалидной коляской.</w:t>
      </w:r>
    </w:p>
    <w:p w14:paraId="56FD3A62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4BB5A1F5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12132479" w14:textId="77777777" w:rsidR="00641249" w:rsidRPr="00757DB2" w:rsidRDefault="00757DB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Советы по у</w:t>
      </w:r>
      <w:r w:rsidR="00DE62F3" w:rsidRPr="00757DB2">
        <w:rPr>
          <w:rFonts w:ascii="Times New Roman" w:hAnsi="Times New Roman" w:cs="Times New Roman"/>
          <w:b/>
          <w:bCs/>
          <w:sz w:val="28"/>
          <w:szCs w:val="28"/>
        </w:rPr>
        <w:t>ходу</w:t>
      </w:r>
    </w:p>
    <w:p w14:paraId="036B0217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>Поймите, что горе-это нормально.</w:t>
      </w:r>
    </w:p>
    <w:p w14:paraId="3B3BCE73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Семьи детей, которым недавно был поставлен диагноз инвалидности скорее всего, будут скорбеть о потере "нормального" ребенка. По мере того как ребенок растет и развивается, каждый новый этап жизни будет приносить новые вызовы, поэтому семья может переживать процесс горя много раз в течение дня воспитания своего ребенка. Помните, что скорбь—это нормальная и здоровая реакция на любые изменения в семье или трудности.</w:t>
      </w:r>
    </w:p>
    <w:p w14:paraId="006BDE0F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>Обратитесь к семье.</w:t>
      </w:r>
    </w:p>
    <w:p w14:paraId="4532957A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 xml:space="preserve"> Семьи детей с особыми потребностями могут чувствовать себя изолированными и одинокими. Поддержите их через телефонные звонки, карточки, и посещения к их дому. Успокойте родителей и детей тем, что церковная община заботится о них. Будьте постоянным и надежным союзником—родители должны знать, что церковь будет поддерживать их и сейчас, и в будущем.</w:t>
      </w:r>
    </w:p>
    <w:p w14:paraId="409D53B8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>Поверьте, что все дети важны.</w:t>
      </w:r>
    </w:p>
    <w:p w14:paraId="6EA19C72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 xml:space="preserve">Через свои слова и действия напоминайте семье, что все дети ценны и драгоценны. Ищите уникальные качества ребенка и </w:t>
      </w:r>
      <w:proofErr w:type="spellStart"/>
      <w:r w:rsidRPr="00757DB2">
        <w:rPr>
          <w:rFonts w:ascii="Times New Roman" w:hAnsi="Times New Roman" w:cs="Times New Roman"/>
          <w:sz w:val="28"/>
          <w:szCs w:val="28"/>
        </w:rPr>
        <w:t>сосредоточтесь</w:t>
      </w:r>
      <w:proofErr w:type="spellEnd"/>
      <w:r w:rsidRPr="00757DB2">
        <w:rPr>
          <w:rFonts w:ascii="Times New Roman" w:hAnsi="Times New Roman" w:cs="Times New Roman"/>
          <w:sz w:val="28"/>
          <w:szCs w:val="28"/>
        </w:rPr>
        <w:t xml:space="preserve"> на том, что он или она добавляет в семью или ваше служение.</w:t>
      </w:r>
    </w:p>
    <w:p w14:paraId="48FBC31D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14F699FB" w14:textId="77777777" w:rsidR="009F3314" w:rsidRDefault="009F331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D79198E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57D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не стоит говорить</w:t>
      </w:r>
    </w:p>
    <w:p w14:paraId="29D65D9D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>- «А ваши другие дети обычные?»</w:t>
      </w:r>
    </w:p>
    <w:p w14:paraId="1FD221C9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Наличие ребенка с особыми потребностями влияет на каждого члена семьи, часто раскалывая их на части именно тогда, когда они нуждаются друг в друге больше всего. Убедитесь, что ваши комментарии направлены на создание семьи в целом, а не на создание большего расстояния с неинформированными и обидными комментариями.</w:t>
      </w:r>
    </w:p>
    <w:p w14:paraId="5B66D603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>- «Мне так жаль вас»</w:t>
      </w:r>
    </w:p>
    <w:p w14:paraId="132D218F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Дети с особыми потребностями могут многое предложить своим семьям, церквям и общинам. Выбирайте ободряющие слова, чтобы помочь родителям найти сильные стороны в своих детях.</w:t>
      </w:r>
    </w:p>
    <w:p w14:paraId="456D3714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09E6C2BA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>Что нужно говорить</w:t>
      </w:r>
    </w:p>
    <w:p w14:paraId="74C8FF7B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 xml:space="preserve">- "Пожалуйста, знайте, что вы не одиноки" </w:t>
      </w:r>
    </w:p>
    <w:p w14:paraId="5DFE0E70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Когда родители сталкиваются с воспитанием ребенка с особыми потребностями, они часто чувствуют себя изолированными. Мягко напоминайте им, что церковь есть хороший первый шаг в их поддержке.</w:t>
      </w:r>
    </w:p>
    <w:p w14:paraId="767CC928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>- «Я буду молиться за тебя»</w:t>
      </w:r>
    </w:p>
    <w:p w14:paraId="2C3E0802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Знание того, что другие обращаются к Богу от их имени и просят Бога направлять их, может быть огромной помощью для борющейся семьи.</w:t>
      </w:r>
    </w:p>
    <w:p w14:paraId="62C5ED98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 xml:space="preserve">- «Чем я могу помочь?» </w:t>
      </w:r>
    </w:p>
    <w:p w14:paraId="5E38DB40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Может быть, это ужин после утомительного дня тестирования. Может, это предложение взять братьев и сестер на особую прогулку. Может быть, это предложение делать заметки при посещении врача или собирать исследования. Самый простой способ узнать, как лучше помочь, это спросить.</w:t>
      </w:r>
    </w:p>
    <w:p w14:paraId="464009D4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b/>
          <w:bCs/>
          <w:sz w:val="28"/>
          <w:szCs w:val="28"/>
        </w:rPr>
        <w:t xml:space="preserve">- «Я верю, что у Бога есть план» </w:t>
      </w:r>
    </w:p>
    <w:p w14:paraId="21C5F338" w14:textId="77777777" w:rsidR="00641249" w:rsidRPr="00757DB2" w:rsidRDefault="00DE62F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  <w:r w:rsidRPr="00757DB2">
        <w:rPr>
          <w:rFonts w:ascii="Times New Roman" w:hAnsi="Times New Roman" w:cs="Times New Roman"/>
          <w:sz w:val="28"/>
          <w:szCs w:val="28"/>
        </w:rPr>
        <w:t>Утверждение, что Бог контролирует ситуацию, может быть реальной формой поддержки семьи с особыми потребностями.</w:t>
      </w:r>
    </w:p>
    <w:p w14:paraId="42105FB8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0934EE6A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p w14:paraId="4EAB0072" w14:textId="77777777" w:rsidR="00641249" w:rsidRPr="00757DB2" w:rsidRDefault="0064124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sz w:val="28"/>
          <w:szCs w:val="28"/>
        </w:rPr>
      </w:pPr>
    </w:p>
    <w:sectPr w:rsidR="00641249" w:rsidRPr="00757DB2" w:rsidSect="00757DB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2F3"/>
    <w:rsid w:val="00641249"/>
    <w:rsid w:val="00757DB2"/>
    <w:rsid w:val="00770E0D"/>
    <w:rsid w:val="00842761"/>
    <w:rsid w:val="009F3314"/>
    <w:rsid w:val="00D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68C874"/>
  <w15:chartTrackingRefBased/>
  <w15:docId w15:val="{74FFF2C6-B39B-4A5D-A7A0-73D32BE4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Helvetica" w:eastAsia="Helvetica" w:hAnsi="Helvetica" w:cs="Helvetic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877</Words>
  <Characters>5003</Characters>
  <Application>Microsoft Macintosh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пользователь Microsoft Office</cp:lastModifiedBy>
  <cp:revision>5</cp:revision>
  <cp:lastPrinted>1899-12-31T21:29:43Z</cp:lastPrinted>
  <dcterms:created xsi:type="dcterms:W3CDTF">2019-07-26T08:27:00Z</dcterms:created>
  <dcterms:modified xsi:type="dcterms:W3CDTF">2019-10-14T09:39:00Z</dcterms:modified>
</cp:coreProperties>
</file>